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0C" w:rsidRDefault="000C520C" w:rsidP="000C520C">
      <w:pPr>
        <w:tabs>
          <w:tab w:val="left" w:pos="29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Введено в действие приказом                                                    «УТВЕРЖДАЮ»</w:t>
      </w:r>
    </w:p>
    <w:p w:rsidR="000C520C" w:rsidRDefault="000C520C" w:rsidP="000C520C">
      <w:pPr>
        <w:tabs>
          <w:tab w:val="left" w:pos="29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№190 от 25.03.2014г.                                                                     Директор школы </w:t>
      </w:r>
    </w:p>
    <w:p w:rsidR="000C520C" w:rsidRDefault="000C520C" w:rsidP="000C520C">
      <w:pPr>
        <w:tabs>
          <w:tab w:val="left" w:pos="29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______________  Е.С Меркулова </w:t>
      </w:r>
    </w:p>
    <w:p w:rsidR="000C520C" w:rsidRDefault="000C520C" w:rsidP="000C520C">
      <w:pPr>
        <w:tabs>
          <w:tab w:val="left" w:pos="2925"/>
        </w:tabs>
        <w:jc w:val="center"/>
        <w:rPr>
          <w:sz w:val="28"/>
          <w:szCs w:val="28"/>
        </w:rPr>
      </w:pPr>
    </w:p>
    <w:p w:rsidR="000C520C" w:rsidRDefault="000C520C" w:rsidP="000C520C">
      <w:pPr>
        <w:tabs>
          <w:tab w:val="left" w:pos="2925"/>
        </w:tabs>
        <w:jc w:val="center"/>
        <w:rPr>
          <w:b/>
          <w:sz w:val="28"/>
          <w:szCs w:val="28"/>
        </w:rPr>
      </w:pPr>
    </w:p>
    <w:p w:rsidR="000C520C" w:rsidRDefault="000C520C" w:rsidP="000C520C">
      <w:pPr>
        <w:tabs>
          <w:tab w:val="left" w:pos="2925"/>
        </w:tabs>
        <w:jc w:val="center"/>
        <w:rPr>
          <w:b/>
          <w:sz w:val="28"/>
          <w:szCs w:val="28"/>
        </w:rPr>
      </w:pPr>
    </w:p>
    <w:p w:rsidR="000C520C" w:rsidRDefault="000C520C" w:rsidP="000C520C">
      <w:pPr>
        <w:tabs>
          <w:tab w:val="left" w:pos="2925"/>
        </w:tabs>
        <w:jc w:val="center"/>
        <w:rPr>
          <w:b/>
          <w:sz w:val="28"/>
          <w:szCs w:val="28"/>
        </w:rPr>
      </w:pPr>
    </w:p>
    <w:p w:rsidR="000C520C" w:rsidRDefault="000C520C" w:rsidP="000C520C">
      <w:pPr>
        <w:tabs>
          <w:tab w:val="left" w:pos="29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C520C" w:rsidRDefault="000C520C" w:rsidP="000C520C">
      <w:pPr>
        <w:tabs>
          <w:tab w:val="left" w:pos="29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организации питания отдельных категорий обучающихся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0C520C" w:rsidRDefault="000C520C" w:rsidP="000C520C">
      <w:pPr>
        <w:tabs>
          <w:tab w:val="left" w:pos="29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Мало-Вяземской СОШ</w:t>
      </w:r>
    </w:p>
    <w:p w:rsidR="000C520C" w:rsidRDefault="000C520C" w:rsidP="000C520C">
      <w:pPr>
        <w:tabs>
          <w:tab w:val="left" w:pos="2925"/>
        </w:tabs>
        <w:jc w:val="both"/>
        <w:rPr>
          <w:b/>
          <w:sz w:val="28"/>
          <w:szCs w:val="28"/>
        </w:rPr>
      </w:pPr>
    </w:p>
    <w:p w:rsidR="000C520C" w:rsidRDefault="000C520C" w:rsidP="000C520C">
      <w:pPr>
        <w:tabs>
          <w:tab w:val="left" w:pos="2925"/>
        </w:tabs>
        <w:jc w:val="both"/>
        <w:rPr>
          <w:b/>
          <w:sz w:val="28"/>
          <w:szCs w:val="28"/>
        </w:rPr>
      </w:pPr>
    </w:p>
    <w:p w:rsidR="000C520C" w:rsidRDefault="000C520C" w:rsidP="000C520C">
      <w:pPr>
        <w:tabs>
          <w:tab w:val="left" w:pos="29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0C520C" w:rsidRDefault="000C520C" w:rsidP="000C520C">
      <w:pPr>
        <w:tabs>
          <w:tab w:val="left" w:pos="2925"/>
        </w:tabs>
        <w:jc w:val="both"/>
        <w:rPr>
          <w:sz w:val="28"/>
          <w:szCs w:val="28"/>
        </w:rPr>
      </w:pPr>
    </w:p>
    <w:p w:rsidR="000C520C" w:rsidRDefault="000C520C" w:rsidP="000C520C">
      <w:pPr>
        <w:tabs>
          <w:tab w:val="left" w:pos="292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1.1.Настоящее положен</w:t>
      </w:r>
      <w:bookmarkStart w:id="0" w:name="_GoBack"/>
      <w:bookmarkEnd w:id="0"/>
      <w:r>
        <w:rPr>
          <w:sz w:val="28"/>
          <w:szCs w:val="28"/>
        </w:rPr>
        <w:t>ие устанавливает порядок организации питания отдельных категорий обучающихся в МБОУ Мало-Вяземской СОШ (далее – Учреждение).</w:t>
      </w:r>
    </w:p>
    <w:p w:rsidR="000C520C" w:rsidRDefault="000C520C" w:rsidP="000C520C">
      <w:pPr>
        <w:tabs>
          <w:tab w:val="left" w:pos="29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1.2.В целях адресной, целенаправленной помощи семьям,  имеющим детей школьного возраста, Учреждение организует льготное питание отдельных категорий обучающихся. </w:t>
      </w:r>
    </w:p>
    <w:p w:rsidR="000C520C" w:rsidRDefault="000C520C" w:rsidP="000C520C">
      <w:pPr>
        <w:tabs>
          <w:tab w:val="left" w:pos="29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Право на льготное питание имеют:</w:t>
      </w:r>
    </w:p>
    <w:p w:rsidR="000C520C" w:rsidRDefault="000C520C" w:rsidP="000C520C">
      <w:pPr>
        <w:tabs>
          <w:tab w:val="left" w:pos="29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дети из многодетных семей</w:t>
      </w:r>
      <w:r>
        <w:rPr>
          <w:sz w:val="28"/>
          <w:szCs w:val="28"/>
        </w:rPr>
        <w:t>, на основании удостоверения многодетной матери, многодетного отца;</w:t>
      </w:r>
    </w:p>
    <w:p w:rsidR="000C520C" w:rsidRDefault="000C520C" w:rsidP="000C520C">
      <w:pPr>
        <w:tabs>
          <w:tab w:val="left" w:pos="29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дети из семей</w:t>
      </w:r>
      <w:r>
        <w:rPr>
          <w:sz w:val="28"/>
          <w:szCs w:val="28"/>
        </w:rPr>
        <w:t>, приравненных к многодетным семьям, утратившим статус многодетных в связи с достижением одним или несколькими детьми совершеннолетия, при условии, что совершеннолетние дети обучаются в образовательных учреждениях всех типов по очной форме обучения и не достигли 23 лет, на основании продленного удостоверения многодетной матери, многодетного отца.</w:t>
      </w:r>
    </w:p>
    <w:p w:rsidR="000C520C" w:rsidRDefault="000C520C" w:rsidP="000C520C">
      <w:pPr>
        <w:tabs>
          <w:tab w:val="left" w:pos="292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на льготное питание имеют лица из числа детей, находящихся в </w:t>
      </w:r>
      <w:r>
        <w:rPr>
          <w:b/>
          <w:sz w:val="28"/>
          <w:szCs w:val="28"/>
        </w:rPr>
        <w:t>трудной жизненной ситуации:</w:t>
      </w:r>
    </w:p>
    <w:p w:rsidR="000C520C" w:rsidRDefault="000C520C" w:rsidP="000C520C">
      <w:pPr>
        <w:tabs>
          <w:tab w:val="left" w:pos="29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дети-инвалиды</w:t>
      </w:r>
      <w:r>
        <w:rPr>
          <w:sz w:val="28"/>
          <w:szCs w:val="28"/>
        </w:rPr>
        <w:t xml:space="preserve">, при предоставлении справки об инвалидности установленного образца, выданной федеральным государственным учреждением  </w:t>
      </w:r>
      <w:proofErr w:type="gramStart"/>
      <w:r>
        <w:rPr>
          <w:sz w:val="28"/>
          <w:szCs w:val="28"/>
        </w:rPr>
        <w:t>медико-социальной</w:t>
      </w:r>
      <w:proofErr w:type="gramEnd"/>
      <w:r>
        <w:rPr>
          <w:sz w:val="28"/>
          <w:szCs w:val="28"/>
        </w:rPr>
        <w:t xml:space="preserve"> экспертизы;</w:t>
      </w:r>
    </w:p>
    <w:p w:rsidR="000C520C" w:rsidRDefault="000C520C" w:rsidP="000C520C">
      <w:pPr>
        <w:tabs>
          <w:tab w:val="left" w:pos="29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дети, имеющие родителей инвалидов 1 и 2 группы</w:t>
      </w:r>
      <w:r>
        <w:rPr>
          <w:sz w:val="28"/>
          <w:szCs w:val="28"/>
        </w:rPr>
        <w:t xml:space="preserve">, при предоставлении справки об инвалидности  родителей установленного образца, выданной  федеральным государственным учреждением </w:t>
      </w:r>
      <w:proofErr w:type="spellStart"/>
      <w:proofErr w:type="gramStart"/>
      <w:r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 xml:space="preserve"> - социальной</w:t>
      </w:r>
      <w:proofErr w:type="gramEnd"/>
      <w:r>
        <w:rPr>
          <w:sz w:val="28"/>
          <w:szCs w:val="28"/>
        </w:rPr>
        <w:t xml:space="preserve"> экспертизы;</w:t>
      </w:r>
    </w:p>
    <w:p w:rsidR="000C520C" w:rsidRDefault="000C520C" w:rsidP="000C520C">
      <w:pPr>
        <w:tabs>
          <w:tab w:val="left" w:pos="29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дети, получающие пенсию по потере кормильца</w:t>
      </w:r>
      <w:r>
        <w:rPr>
          <w:sz w:val="28"/>
          <w:szCs w:val="28"/>
        </w:rPr>
        <w:t>, при предоставлении пенсионного удостоверения, либо свидетельства о смерти;</w:t>
      </w:r>
    </w:p>
    <w:p w:rsidR="000C520C" w:rsidRDefault="000C520C" w:rsidP="000C520C">
      <w:pPr>
        <w:tabs>
          <w:tab w:val="left" w:pos="29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одинокие матери</w:t>
      </w:r>
      <w:r>
        <w:rPr>
          <w:sz w:val="28"/>
          <w:szCs w:val="28"/>
        </w:rPr>
        <w:t>, при предоставлении удостоверения одинокой матери и справки о том, что ее доход не превышает величину прожиточного минимума;</w:t>
      </w:r>
    </w:p>
    <w:p w:rsidR="000C520C" w:rsidRDefault="000C520C" w:rsidP="000C520C">
      <w:pPr>
        <w:tabs>
          <w:tab w:val="left" w:pos="29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дети из семей беженцев</w:t>
      </w:r>
      <w:r>
        <w:rPr>
          <w:sz w:val="28"/>
          <w:szCs w:val="28"/>
        </w:rPr>
        <w:t>, при  предоставлении документа из миграционной службы;</w:t>
      </w:r>
    </w:p>
    <w:p w:rsidR="000C520C" w:rsidRDefault="000C520C" w:rsidP="000C520C">
      <w:pPr>
        <w:tabs>
          <w:tab w:val="left" w:pos="29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дети, проживающие в малообеспеченных семьях</w:t>
      </w:r>
      <w:r>
        <w:rPr>
          <w:sz w:val="28"/>
          <w:szCs w:val="28"/>
        </w:rPr>
        <w:t xml:space="preserve">, при предоставлении справки из Управления социальной </w:t>
      </w:r>
      <w:proofErr w:type="gramStart"/>
      <w:r>
        <w:rPr>
          <w:sz w:val="28"/>
          <w:szCs w:val="28"/>
        </w:rPr>
        <w:t>защиты населения Министерства социальной защиты населения Московской области</w:t>
      </w:r>
      <w:proofErr w:type="gramEnd"/>
      <w:r>
        <w:rPr>
          <w:sz w:val="28"/>
          <w:szCs w:val="28"/>
        </w:rPr>
        <w:t xml:space="preserve"> о получении пособия в повышенном размере, если </w:t>
      </w:r>
      <w:r>
        <w:rPr>
          <w:sz w:val="28"/>
          <w:szCs w:val="28"/>
        </w:rPr>
        <w:lastRenderedPageBreak/>
        <w:t>средний душевой доход семьи ниже величины прожиточного минимума установленного в Московской области;</w:t>
      </w:r>
    </w:p>
    <w:p w:rsidR="000C520C" w:rsidRDefault="000C520C" w:rsidP="000C520C">
      <w:pPr>
        <w:tabs>
          <w:tab w:val="left" w:pos="29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дети с ограниченными возможностями здоровья</w:t>
      </w:r>
      <w:r>
        <w:rPr>
          <w:sz w:val="28"/>
          <w:szCs w:val="28"/>
        </w:rPr>
        <w:t>, т.е. имеющие недостатки в психическом и (или) физическом развитии, при предоставлении справки от лечащего врача;</w:t>
      </w:r>
    </w:p>
    <w:p w:rsidR="000C520C" w:rsidRDefault="000C520C" w:rsidP="000C520C">
      <w:pPr>
        <w:tabs>
          <w:tab w:val="left" w:pos="29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дети - жертвы вооруженных и межнациональных конфликтов</w:t>
      </w:r>
      <w:r>
        <w:rPr>
          <w:sz w:val="28"/>
          <w:szCs w:val="28"/>
        </w:rPr>
        <w:t>, экологических и техногенных катастроф, стихийных бедствий при предоставлении документа;</w:t>
      </w:r>
    </w:p>
    <w:p w:rsidR="000C520C" w:rsidRDefault="000C520C" w:rsidP="000C520C">
      <w:pPr>
        <w:tabs>
          <w:tab w:val="left" w:pos="29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дети-жертвы насилия,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дети, оказавшиеся в экстремальных условиях</w:t>
      </w:r>
      <w:r>
        <w:rPr>
          <w:sz w:val="28"/>
          <w:szCs w:val="28"/>
        </w:rPr>
        <w:t>, при предоставлении справки из полиции;</w:t>
      </w:r>
    </w:p>
    <w:p w:rsidR="000C520C" w:rsidRDefault="000C520C" w:rsidP="000C520C">
      <w:pPr>
        <w:tabs>
          <w:tab w:val="left" w:pos="29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дети, находящиеся под опекой</w:t>
      </w:r>
      <w:r>
        <w:rPr>
          <w:sz w:val="28"/>
          <w:szCs w:val="28"/>
        </w:rPr>
        <w:t>, дети из приемных семей, дети из патронатных семей, при предоставлении постановлений из Управления опеки и попечительства Министерства образования  Московской области по Одинцовскому муниципальному району;</w:t>
      </w:r>
    </w:p>
    <w:p w:rsidR="000C520C" w:rsidRDefault="000C520C" w:rsidP="000C520C">
      <w:pPr>
        <w:tabs>
          <w:tab w:val="left" w:pos="29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первых классов МБОУ Мало-Вяземской СОШ (100 % обучающихся); </w:t>
      </w:r>
    </w:p>
    <w:p w:rsidR="000C520C" w:rsidRDefault="000C520C" w:rsidP="000C520C">
      <w:pPr>
        <w:tabs>
          <w:tab w:val="left" w:pos="29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дети, жизнедеятельность</w:t>
      </w:r>
      <w:r>
        <w:rPr>
          <w:sz w:val="28"/>
          <w:szCs w:val="28"/>
        </w:rPr>
        <w:t xml:space="preserve">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 По решению Управляющего совета на основании актов обследования материально-бытовых условий семьи родительских комитетов.</w:t>
      </w:r>
    </w:p>
    <w:p w:rsidR="000C520C" w:rsidRDefault="000C520C" w:rsidP="000C520C">
      <w:pPr>
        <w:tabs>
          <w:tab w:val="left" w:pos="29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 Определение льготной категории обучающихся, нуждающихся в бесплатном питании,  осуществляют администрация и Управляющий совет Учреждения в пределах объема финансовых средств субвенции, направляемой на компенсацию стоимости питания обучающихся по нормативному показателю, установленному законодательством Московской области  или иными нормативными правовыми документами  Московской области. Списки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пользующихся льготным питанием, утверждаются приказом руководителя Учреждения. Основанием для приказа является решение Управляющего совета, принимаемое на основании  представлений родительских комитетов классов, заявлений родителей (законных представителей) и  документов, подтверждающих льготную категорию.</w:t>
      </w:r>
    </w:p>
    <w:p w:rsidR="000C520C" w:rsidRDefault="000C520C" w:rsidP="000C520C">
      <w:pPr>
        <w:tabs>
          <w:tab w:val="left" w:pos="2925"/>
        </w:tabs>
        <w:jc w:val="center"/>
        <w:rPr>
          <w:sz w:val="28"/>
          <w:szCs w:val="28"/>
        </w:rPr>
      </w:pPr>
    </w:p>
    <w:p w:rsidR="000C520C" w:rsidRDefault="000C520C" w:rsidP="000C520C">
      <w:pPr>
        <w:tabs>
          <w:tab w:val="left" w:pos="2925"/>
        </w:tabs>
        <w:jc w:val="center"/>
        <w:rPr>
          <w:sz w:val="28"/>
          <w:szCs w:val="28"/>
        </w:rPr>
      </w:pPr>
    </w:p>
    <w:p w:rsidR="000C520C" w:rsidRDefault="000C520C" w:rsidP="000C520C">
      <w:pPr>
        <w:tabs>
          <w:tab w:val="left" w:pos="2925"/>
        </w:tabs>
        <w:jc w:val="center"/>
        <w:rPr>
          <w:sz w:val="28"/>
          <w:szCs w:val="28"/>
        </w:rPr>
      </w:pPr>
    </w:p>
    <w:p w:rsidR="000C520C" w:rsidRDefault="000C520C" w:rsidP="000C520C">
      <w:pPr>
        <w:tabs>
          <w:tab w:val="left" w:pos="2925"/>
        </w:tabs>
        <w:jc w:val="center"/>
        <w:rPr>
          <w:sz w:val="28"/>
          <w:szCs w:val="28"/>
        </w:rPr>
      </w:pPr>
    </w:p>
    <w:p w:rsidR="000C520C" w:rsidRDefault="000C520C" w:rsidP="000C520C">
      <w:pPr>
        <w:tabs>
          <w:tab w:val="left" w:pos="2925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Организация питания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0C520C" w:rsidRDefault="000C520C" w:rsidP="000C520C">
      <w:pPr>
        <w:tabs>
          <w:tab w:val="left" w:pos="2925"/>
        </w:tabs>
        <w:jc w:val="center"/>
        <w:rPr>
          <w:sz w:val="28"/>
          <w:szCs w:val="28"/>
        </w:rPr>
      </w:pPr>
    </w:p>
    <w:p w:rsidR="000C520C" w:rsidRDefault="000C520C" w:rsidP="000C520C">
      <w:pPr>
        <w:tabs>
          <w:tab w:val="left" w:pos="29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 Для обучающихся  льготных категорий общеобразовательных учреждений (п.1.2.) организуются ежедневные горячие завтраки  на сумму 40 рублей за счет средств областного бюджета.</w:t>
      </w:r>
    </w:p>
    <w:p w:rsidR="000C520C" w:rsidRDefault="000C520C" w:rsidP="000C520C">
      <w:pPr>
        <w:tabs>
          <w:tab w:val="left" w:pos="292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2.2. Обучающимся МБОУ Мало-Вяземской СОШ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находящихся на индивидуальном обучении на дому по медицинским показаниям в течение всего учебного года согласно учебному плану, производится компенсация денежными средствами за счет средств субвенции бюджета Московской области по нормативам, установленным нормативно – правовыми актами Московской области. Обучающимся  из многодетных семей, находящихся на индивидуальном </w:t>
      </w:r>
      <w:proofErr w:type="gramStart"/>
      <w:r>
        <w:rPr>
          <w:sz w:val="28"/>
          <w:szCs w:val="28"/>
        </w:rPr>
        <w:t>обучении</w:t>
      </w:r>
      <w:proofErr w:type="gramEnd"/>
      <w:r>
        <w:rPr>
          <w:sz w:val="28"/>
          <w:szCs w:val="28"/>
        </w:rPr>
        <w:t xml:space="preserve"> на дому по медицинским показаниям в течение всего учебного года, производится компенсация денежными средствами,  за </w:t>
      </w:r>
      <w:r>
        <w:rPr>
          <w:sz w:val="28"/>
          <w:szCs w:val="28"/>
        </w:rPr>
        <w:lastRenderedPageBreak/>
        <w:t>счет средств субвенции бюджета Московской области по нормативам, установленным органом местного самоуправления на обеды.</w:t>
      </w:r>
    </w:p>
    <w:p w:rsidR="000C520C" w:rsidRDefault="000C520C" w:rsidP="000C520C">
      <w:pPr>
        <w:tabs>
          <w:tab w:val="left" w:pos="567"/>
          <w:tab w:val="left" w:pos="29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Организация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осуществляется на основании муниципального контракта (договора), заключенного между руководителем Учреждения и руководителем организации, осуществляющей питание в Учреждении. </w:t>
      </w:r>
      <w:proofErr w:type="gramStart"/>
      <w:r>
        <w:rPr>
          <w:sz w:val="28"/>
          <w:szCs w:val="28"/>
        </w:rPr>
        <w:t>При организации питания необходимо руководствоваться 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 (СанПиН 2.4.5.2409-08), утвержденными постановлением Главного государственного санитарного врача РФ от 23.07.2008 №45).</w:t>
      </w:r>
      <w:proofErr w:type="gramEnd"/>
    </w:p>
    <w:p w:rsidR="000C520C" w:rsidRDefault="000C520C" w:rsidP="000C520C">
      <w:pPr>
        <w:tabs>
          <w:tab w:val="left" w:pos="292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2.4. Руководитель организации, обеспечивающей питание в Учреждении, разрабатывает примерное двухнедельное меню и перечень буфетной продукции и согласовывает их с руководителями Учреждения и территориального органа исполнительной власти, уполномоченного осуществлять государственный санитарно-эпидемиологический надзор. Ежедневное меню рационов питания утверждается руководителем Учреждения. Реализация продукции, не предусмотренной утвержденными перечнями и меню, не допускается.</w:t>
      </w:r>
    </w:p>
    <w:p w:rsidR="000C520C" w:rsidRDefault="000C520C" w:rsidP="000C520C">
      <w:pPr>
        <w:tabs>
          <w:tab w:val="left" w:pos="29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2.5.Ответственность за организацию и качество питания, соблюдение стоимости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возлагается на руководителя Учреждения и руководителя организации, обеспечивающей питание в Учреждении.</w:t>
      </w:r>
    </w:p>
    <w:p w:rsidR="000C520C" w:rsidRDefault="000C520C" w:rsidP="000C520C">
      <w:pPr>
        <w:tabs>
          <w:tab w:val="left" w:pos="292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2.6. Организация, обеспечивающая питание в Учреждении, производит продажу завтраков и обедов обучающимся, не относящимся к льготной категории  по цене, не превышающую стоимость, установленную для льготной категории обучающихся.</w:t>
      </w:r>
    </w:p>
    <w:p w:rsidR="000C520C" w:rsidRDefault="000C520C" w:rsidP="000C520C">
      <w:pPr>
        <w:tabs>
          <w:tab w:val="left" w:pos="292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2.7.Режим работы школьной столовой должен соответствовать режиму работы Учреждения, как для 1-ой, так и для 2-ой смен обучения. Завтраки предоставляются обучающимся после второго, третьего уроков  остальным, обеды предоставляются всем обучающимся (1-ая и 2-ая смены) с 12:20 часов. Для приема пищи предусматриваются перемены длительностью 20 минут каждая</w:t>
      </w:r>
      <w:r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>Работа буфета организуется в течение всего учебного года.</w:t>
      </w:r>
    </w:p>
    <w:p w:rsidR="000C520C" w:rsidRDefault="000C520C" w:rsidP="000C520C">
      <w:pPr>
        <w:tabs>
          <w:tab w:val="left" w:pos="292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2.8. Администрация Учреждения организует в столовой дежурство учителей.</w:t>
      </w:r>
      <w:r>
        <w:rPr>
          <w:i/>
          <w:sz w:val="28"/>
          <w:szCs w:val="28"/>
        </w:rPr>
        <w:t xml:space="preserve"> </w:t>
      </w:r>
    </w:p>
    <w:p w:rsidR="000C520C" w:rsidRDefault="000C520C" w:rsidP="000C520C">
      <w:pPr>
        <w:tabs>
          <w:tab w:val="left" w:pos="29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2.9.Руководитель Учреждения утверждает график питания обучающихся.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питанием и учетом количества фактически отпущенных бесплатных завтраков и обедов возлагается на педагогических работников или сотрудников Учреждения, определяемых руководителем Учреждения в установленном порядке (далее  - ответственный за организацию питания), и заведующего производством столовой. Заявка на количество </w:t>
      </w:r>
      <w:proofErr w:type="gramStart"/>
      <w:r>
        <w:rPr>
          <w:sz w:val="28"/>
          <w:szCs w:val="28"/>
        </w:rPr>
        <w:t>питающихся</w:t>
      </w:r>
      <w:proofErr w:type="gramEnd"/>
      <w:r>
        <w:rPr>
          <w:sz w:val="28"/>
          <w:szCs w:val="28"/>
        </w:rPr>
        <w:t xml:space="preserve"> предоставляется администрацией Учреждения (ответственным за организацию питания) накануне и уточняется в день питания не позднее второго урока.</w:t>
      </w:r>
    </w:p>
    <w:p w:rsidR="000C520C" w:rsidRDefault="000C520C" w:rsidP="000C520C">
      <w:pPr>
        <w:tabs>
          <w:tab w:val="left" w:pos="29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2.10.Ответственный за организацию питания ведет ежедневный учет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получающих бесплатное питание в Учреждении. Не позднее 5 дней по окончании каждого месяца готовит утверждаемый руководителем Учреждения отчет о фактически отпущенном питании и производит  сверку с организацией, обеспечивающей питание в Учреждении.  </w:t>
      </w:r>
    </w:p>
    <w:p w:rsidR="000C520C" w:rsidRDefault="000C520C" w:rsidP="000C520C">
      <w:pPr>
        <w:tabs>
          <w:tab w:val="left" w:pos="2925"/>
        </w:tabs>
        <w:jc w:val="both"/>
        <w:rPr>
          <w:sz w:val="28"/>
          <w:szCs w:val="28"/>
        </w:rPr>
      </w:pPr>
    </w:p>
    <w:p w:rsidR="000C520C" w:rsidRDefault="000C520C" w:rsidP="000C520C">
      <w:pPr>
        <w:tabs>
          <w:tab w:val="left" w:pos="2925"/>
        </w:tabs>
        <w:jc w:val="both"/>
        <w:rPr>
          <w:sz w:val="28"/>
          <w:szCs w:val="28"/>
        </w:rPr>
      </w:pPr>
    </w:p>
    <w:p w:rsidR="000C520C" w:rsidRDefault="000C520C" w:rsidP="000C520C">
      <w:pPr>
        <w:tabs>
          <w:tab w:val="left" w:pos="2925"/>
        </w:tabs>
        <w:jc w:val="both"/>
        <w:rPr>
          <w:sz w:val="28"/>
          <w:szCs w:val="28"/>
        </w:rPr>
      </w:pPr>
    </w:p>
    <w:p w:rsidR="000C520C" w:rsidRDefault="000C520C" w:rsidP="000C520C">
      <w:pPr>
        <w:tabs>
          <w:tab w:val="left" w:pos="2925"/>
        </w:tabs>
        <w:jc w:val="both"/>
        <w:rPr>
          <w:sz w:val="28"/>
          <w:szCs w:val="28"/>
        </w:rPr>
      </w:pPr>
    </w:p>
    <w:p w:rsidR="000C520C" w:rsidRDefault="000C520C" w:rsidP="000C520C">
      <w:pPr>
        <w:tabs>
          <w:tab w:val="left" w:pos="2925"/>
        </w:tabs>
        <w:jc w:val="both"/>
        <w:rPr>
          <w:sz w:val="28"/>
          <w:szCs w:val="28"/>
        </w:rPr>
      </w:pPr>
    </w:p>
    <w:p w:rsidR="000C520C" w:rsidRDefault="000C520C" w:rsidP="000C520C">
      <w:pPr>
        <w:tabs>
          <w:tab w:val="left" w:pos="2925"/>
        </w:tabs>
        <w:jc w:val="both"/>
        <w:rPr>
          <w:sz w:val="28"/>
          <w:szCs w:val="28"/>
        </w:rPr>
      </w:pPr>
    </w:p>
    <w:p w:rsidR="000C520C" w:rsidRDefault="000C520C" w:rsidP="000C520C">
      <w:pPr>
        <w:tabs>
          <w:tab w:val="left" w:pos="2925"/>
        </w:tabs>
        <w:jc w:val="both"/>
        <w:rPr>
          <w:sz w:val="28"/>
          <w:szCs w:val="28"/>
        </w:rPr>
      </w:pPr>
    </w:p>
    <w:p w:rsidR="000C520C" w:rsidRDefault="000C520C" w:rsidP="000C520C">
      <w:pPr>
        <w:tabs>
          <w:tab w:val="left" w:pos="2925"/>
        </w:tabs>
        <w:jc w:val="both"/>
        <w:rPr>
          <w:sz w:val="28"/>
          <w:szCs w:val="28"/>
        </w:rPr>
      </w:pPr>
    </w:p>
    <w:p w:rsidR="000C520C" w:rsidRDefault="000C520C" w:rsidP="000C520C"/>
    <w:p w:rsidR="0081253A" w:rsidRDefault="0081253A"/>
    <w:sectPr w:rsidR="0081253A" w:rsidSect="000C520C">
      <w:pgSz w:w="11906" w:h="16838"/>
      <w:pgMar w:top="90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0C"/>
    <w:rsid w:val="000C520C"/>
    <w:rsid w:val="0081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1168</Words>
  <Characters>6661</Characters>
  <Application>Microsoft Office Word</Application>
  <DocSecurity>0</DocSecurity>
  <Lines>55</Lines>
  <Paragraphs>15</Paragraphs>
  <ScaleCrop>false</ScaleCrop>
  <Company/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2014-04-22T05:36:00Z</dcterms:created>
  <dcterms:modified xsi:type="dcterms:W3CDTF">2014-04-22T05:38:00Z</dcterms:modified>
</cp:coreProperties>
</file>